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1" w:rsidRDefault="00AF6FF1">
      <w:pPr>
        <w:pStyle w:val="a"/>
        <w:pBdr>
          <w:bottom w:val="single" w:sz="6" w:space="0" w:color="BDDEFF"/>
        </w:pBdr>
        <w:shd w:val="clear" w:color="auto" w:fill="FFFFFF"/>
        <w:spacing w:after="75" w:line="240" w:lineRule="auto"/>
        <w:rPr>
          <w:lang w:val="en-US"/>
        </w:rPr>
      </w:pPr>
    </w:p>
    <w:p w:rsidR="00AF6FF1" w:rsidRPr="00F55993" w:rsidRDefault="00A07904" w:rsidP="00AF6FF1">
      <w:pPr>
        <w:pBdr>
          <w:bottom w:val="single" w:sz="6" w:space="2" w:color="BDDEFF"/>
        </w:pBdr>
        <w:shd w:val="clear" w:color="auto" w:fill="FFFFFF"/>
        <w:spacing w:after="75" w:line="240" w:lineRule="auto"/>
        <w:rPr>
          <w:lang w:val="en-US"/>
        </w:rPr>
      </w:pPr>
      <w:r w:rsidRPr="00A0790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96.25pt;margin-top:-31.45pt;width:103.5pt;height:93.75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" strokeweight=".26006mm">
            <v:textbox>
              <w:txbxContent>
                <w:p w:rsidR="00093614" w:rsidRDefault="00093614" w:rsidP="00AF6FF1">
                  <w:pPr>
                    <w:jc w:val="center"/>
                  </w:pPr>
                  <w:r>
                    <w:t xml:space="preserve">ΦΩΤΟΓΡΑΦΙΑ </w:t>
                  </w:r>
                </w:p>
                <w:p w:rsidR="00093614" w:rsidRDefault="00093614" w:rsidP="00AF6FF1">
                  <w:pPr>
                    <w:jc w:val="center"/>
                  </w:pPr>
                  <w:r>
                    <w:t>ΙΑΤΡΟΥ</w:t>
                  </w:r>
                </w:p>
              </w:txbxContent>
            </v:textbox>
          </v:shape>
        </w:pict>
      </w:r>
      <w:r w:rsidR="00610107">
        <w:rPr>
          <w:rFonts w:ascii="Times New Roman" w:eastAsia="Times New Roman" w:hAnsi="Times New Roman"/>
          <w:b/>
          <w:bCs/>
          <w:color w:val="E46713"/>
          <w:kern w:val="3"/>
          <w:sz w:val="26"/>
          <w:szCs w:val="26"/>
          <w:lang w:val="en-US" w:eastAsia="el-GR"/>
        </w:rPr>
        <w:t xml:space="preserve">Elisabeth </w:t>
      </w:r>
      <w:proofErr w:type="spellStart"/>
      <w:r w:rsidR="00610107">
        <w:rPr>
          <w:rFonts w:ascii="Times New Roman" w:eastAsia="Times New Roman" w:hAnsi="Times New Roman"/>
          <w:b/>
          <w:bCs/>
          <w:color w:val="E46713"/>
          <w:kern w:val="3"/>
          <w:sz w:val="26"/>
          <w:szCs w:val="26"/>
          <w:lang w:val="en-US" w:eastAsia="el-GR"/>
        </w:rPr>
        <w:t>Patsoura</w:t>
      </w:r>
      <w:proofErr w:type="spellEnd"/>
      <w:r w:rsidR="00AF6FF1" w:rsidRPr="00F55993">
        <w:rPr>
          <w:rFonts w:ascii="Tahoma" w:eastAsia="Times New Roman" w:hAnsi="Tahoma" w:cs="Tahoma"/>
          <w:b/>
          <w:bCs/>
          <w:color w:val="E46713"/>
          <w:kern w:val="3"/>
          <w:sz w:val="26"/>
          <w:szCs w:val="26"/>
          <w:lang w:val="en-US" w:eastAsia="el-GR"/>
        </w:rPr>
        <w:t xml:space="preserve"> </w:t>
      </w:r>
    </w:p>
    <w:p w:rsidR="00AF6FF1" w:rsidRPr="00F55993" w:rsidRDefault="00610107" w:rsidP="00AF6FF1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val="en-US" w:eastAsia="el-GR"/>
        </w:rPr>
      </w:pPr>
      <w:r w:rsidRPr="00F55993">
        <w:rPr>
          <w:rFonts w:ascii="Tahoma" w:eastAsia="Times New Roman" w:hAnsi="Tahoma" w:cs="Tahoma"/>
          <w:b/>
          <w:color w:val="333333"/>
          <w:sz w:val="18"/>
          <w:szCs w:val="18"/>
          <w:lang w:val="en-US" w:eastAsia="el-GR"/>
        </w:rPr>
        <w:t>Ophthalmic surgeon</w:t>
      </w:r>
    </w:p>
    <w:p w:rsidR="001C3CC2" w:rsidRPr="00F55993" w:rsidRDefault="00A07904">
      <w:pPr>
        <w:pStyle w:val="a"/>
        <w:pBdr>
          <w:bottom w:val="single" w:sz="6" w:space="0" w:color="BDDEFF"/>
        </w:pBdr>
        <w:shd w:val="clear" w:color="auto" w:fill="FFFFFF"/>
        <w:spacing w:after="75" w:line="240" w:lineRule="auto"/>
        <w:rPr>
          <w:lang w:val="en-US"/>
        </w:rPr>
      </w:pPr>
      <w:r w:rsidRPr="00A07904">
        <w:rPr>
          <w:rFonts w:ascii="Tahoma" w:eastAsia="Times New Roman" w:hAnsi="Tahoma" w:cs="Tahoma"/>
          <w:noProof/>
          <w:color w:val="333333"/>
          <w:sz w:val="18"/>
          <w:szCs w:val="18"/>
          <w:lang w:val="en-US"/>
        </w:rPr>
        <w:pict>
          <v:shape id="Text Box 2" o:spid="_x0000_s1027" type="#_x0000_t202" style="position:absolute;margin-left:315.7pt;margin-top:-12pt;width:102.7pt;height:68.9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" strokeweight=".26467mm">
            <v:textbox>
              <w:txbxContent>
                <w:p w:rsidR="00093614" w:rsidRDefault="00093614">
                  <w:pPr>
                    <w:pStyle w:val="a"/>
                    <w:jc w:val="center"/>
                  </w:pPr>
                  <w:proofErr w:type="gramStart"/>
                  <w:r>
                    <w:rPr>
                      <w:rStyle w:val="a0"/>
                      <w:b/>
                      <w:lang w:val="en-US"/>
                    </w:rPr>
                    <w:t>photo</w:t>
                  </w:r>
                  <w:proofErr w:type="gramEnd"/>
                </w:p>
              </w:txbxContent>
            </v:textbox>
          </v:shape>
        </w:pict>
      </w:r>
    </w:p>
    <w:p w:rsidR="001C3CC2" w:rsidRDefault="00BF6219">
      <w:pPr>
        <w:pStyle w:val="a"/>
        <w:shd w:val="clear" w:color="auto" w:fill="FFFFFF"/>
        <w:spacing w:after="0" w:line="240" w:lineRule="auto"/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proofErr w:type="gramStart"/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Academics </w:t>
      </w:r>
      <w:r w:rsidR="00610107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:</w:t>
      </w:r>
      <w:proofErr w:type="gramEnd"/>
      <w:r w:rsidR="00610107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</w:t>
      </w:r>
      <w:proofErr w:type="spellStart"/>
      <w:r w:rsidR="00610107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Ptychion</w:t>
      </w:r>
      <w:proofErr w:type="spellEnd"/>
      <w:r w:rsidR="00610107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</w:t>
      </w:r>
      <w:proofErr w:type="spellStart"/>
      <w:r w:rsidR="00610107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Iatrikes</w:t>
      </w:r>
      <w:proofErr w:type="spellEnd"/>
      <w:r w:rsidR="00610107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, Athens Medical School(MD)</w:t>
      </w:r>
    </w:p>
    <w:p w:rsidR="00610107" w:rsidRDefault="00610107">
      <w:pPr>
        <w:pStyle w:val="a"/>
        <w:shd w:val="clear" w:color="auto" w:fill="FFFFFF"/>
        <w:spacing w:after="0" w:line="240" w:lineRule="auto"/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 xml:space="preserve">         </w:t>
      </w:r>
      <w:proofErr w:type="spellStart"/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MRCOphth</w:t>
      </w:r>
      <w:proofErr w:type="spellEnd"/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London</w:t>
      </w:r>
    </w:p>
    <w:p w:rsidR="00610107" w:rsidRDefault="00610107">
      <w:pPr>
        <w:pStyle w:val="a"/>
        <w:shd w:val="clear" w:color="auto" w:fill="FFFFFF"/>
        <w:spacing w:after="0" w:line="240" w:lineRule="auto"/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 xml:space="preserve">         </w:t>
      </w:r>
      <w:proofErr w:type="spellStart"/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Specialisation</w:t>
      </w:r>
      <w:proofErr w:type="spellEnd"/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in Ophthalmology</w:t>
      </w:r>
    </w:p>
    <w:p w:rsidR="00093614" w:rsidRPr="009B7218" w:rsidRDefault="00093614">
      <w:pPr>
        <w:pStyle w:val="a"/>
        <w:shd w:val="clear" w:color="auto" w:fill="FFFFFF"/>
        <w:spacing w:after="0" w:line="240" w:lineRule="auto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 xml:space="preserve">        Associate research fellow, Aston </w:t>
      </w:r>
      <w:proofErr w:type="gramStart"/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University ,</w:t>
      </w:r>
      <w:proofErr w:type="gramEnd"/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UK (2004-2006)</w:t>
      </w:r>
    </w:p>
    <w:p w:rsidR="001C3CC2" w:rsidRDefault="00610107" w:rsidP="00610107">
      <w:pPr>
        <w:pStyle w:val="a"/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       Human Resources and Health Care Manag</w:t>
      </w:r>
      <w:r w:rsidR="00093614"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e</w:t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ment</w:t>
      </w:r>
    </w:p>
    <w:p w:rsidR="001C3CC2" w:rsidRDefault="001C3CC2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Default="001C3CC2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Pr="009B7218" w:rsidRDefault="00BF6219">
      <w:pPr>
        <w:pStyle w:val="a"/>
        <w:shd w:val="clear" w:color="auto" w:fill="FFFFFF"/>
        <w:spacing w:after="0" w:line="240" w:lineRule="auto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PhD/ Thesis</w:t>
      </w:r>
      <w:r w:rsidR="00610107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   (pending)</w:t>
      </w:r>
    </w:p>
    <w:p w:rsidR="001C3CC2" w:rsidRDefault="001C3CC2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Default="001C3CC2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Default="00BF6219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Member</w:t>
      </w:r>
      <w:r w:rsidR="00610107"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of societies: Royal College of Ophthalmologists, London</w:t>
      </w:r>
    </w:p>
    <w:p w:rsidR="00610107" w:rsidRDefault="00610107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>UK &amp; Ireland Glaucoma Society</w:t>
      </w:r>
    </w:p>
    <w:p w:rsidR="00610107" w:rsidRDefault="00610107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>North England Glaucoma Society</w:t>
      </w:r>
    </w:p>
    <w:p w:rsidR="00610107" w:rsidRDefault="00610107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>European Society of cataract &amp; refractive surgeons</w:t>
      </w:r>
    </w:p>
    <w:p w:rsidR="00610107" w:rsidRDefault="00610107" w:rsidP="00610107">
      <w:pPr>
        <w:pStyle w:val="a"/>
        <w:shd w:val="clear" w:color="auto" w:fill="FFFFFF"/>
        <w:spacing w:after="0" w:line="240" w:lineRule="auto"/>
        <w:ind w:left="21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Hellenic Society of Intraocular Implants and refractive        surgery</w:t>
      </w:r>
    </w:p>
    <w:p w:rsidR="00610107" w:rsidRDefault="00610107" w:rsidP="00610107">
      <w:pPr>
        <w:pStyle w:val="a"/>
        <w:shd w:val="clear" w:color="auto" w:fill="FFFFFF"/>
        <w:spacing w:after="0" w:line="240" w:lineRule="auto"/>
        <w:ind w:left="21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Hellenic Society of Regenerative Medicine, Anti </w:t>
      </w:r>
      <w:proofErr w:type="gramStart"/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aging  &amp;</w:t>
      </w:r>
      <w:proofErr w:type="gramEnd"/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 biotechnology</w:t>
      </w:r>
    </w:p>
    <w:p w:rsidR="001C3CC2" w:rsidRDefault="001C3CC2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Default="00BF6219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Professional Experience</w:t>
      </w:r>
    </w:p>
    <w:p w:rsidR="00610107" w:rsidRPr="00610107" w:rsidRDefault="00610107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</w: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 xml:space="preserve">Ophthalmic surgeon: </w:t>
      </w:r>
      <w:proofErr w:type="spellStart"/>
      <w:r w:rsidRPr="00610107"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val="en-US" w:eastAsia="el-GR"/>
        </w:rPr>
        <w:t>Ygeia</w:t>
      </w:r>
      <w:proofErr w:type="spellEnd"/>
      <w:r w:rsidRPr="00610107">
        <w:rPr>
          <w:rFonts w:ascii="Tahoma" w:eastAsia="Times New Roman" w:hAnsi="Tahoma" w:cs="Tahoma"/>
          <w:b/>
          <w:bCs/>
          <w:color w:val="365F91" w:themeColor="accent1" w:themeShade="BF"/>
          <w:sz w:val="20"/>
          <w:szCs w:val="20"/>
          <w:lang w:val="en-US" w:eastAsia="el-GR"/>
        </w:rPr>
        <w:t xml:space="preserve"> Hospital Athens</w:t>
      </w:r>
    </w:p>
    <w:p w:rsidR="001C3CC2" w:rsidRPr="00610107" w:rsidRDefault="00610107" w:rsidP="00610107">
      <w:pPr>
        <w:pStyle w:val="a"/>
        <w:shd w:val="clear" w:color="auto" w:fill="FFFFFF"/>
        <w:spacing w:after="75" w:line="240" w:lineRule="atLeast"/>
        <w:ind w:left="4320"/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</w:pPr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 xml:space="preserve">Research and Therapeutic Institute </w:t>
      </w:r>
      <w:proofErr w:type="spellStart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>Ophthalmos</w:t>
      </w:r>
      <w:proofErr w:type="spellEnd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>, Athens</w:t>
      </w:r>
    </w:p>
    <w:p w:rsidR="00610107" w:rsidRPr="00610107" w:rsidRDefault="00610107" w:rsidP="00610107">
      <w:pPr>
        <w:pStyle w:val="a"/>
        <w:shd w:val="clear" w:color="auto" w:fill="FFFFFF"/>
        <w:spacing w:after="75" w:line="240" w:lineRule="atLeast"/>
        <w:ind w:left="4320"/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</w:pPr>
      <w:proofErr w:type="spellStart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>Hononary</w:t>
      </w:r>
      <w:proofErr w:type="spellEnd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 xml:space="preserve"> Fellow- ophthalmology Heart of England NHS Trust</w:t>
      </w:r>
    </w:p>
    <w:p w:rsidR="00610107" w:rsidRPr="00610107" w:rsidRDefault="00610107" w:rsidP="00610107">
      <w:pPr>
        <w:pStyle w:val="a"/>
        <w:shd w:val="clear" w:color="auto" w:fill="FFFFFF"/>
        <w:spacing w:after="75" w:line="240" w:lineRule="atLeast"/>
        <w:ind w:left="4320"/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</w:pPr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>Cataract &amp; Glaucoma Fellow Heart of England NHS Trust</w:t>
      </w:r>
    </w:p>
    <w:p w:rsidR="00610107" w:rsidRPr="00610107" w:rsidRDefault="00610107" w:rsidP="00610107">
      <w:pPr>
        <w:pStyle w:val="a"/>
        <w:shd w:val="clear" w:color="auto" w:fill="FFFFFF"/>
        <w:spacing w:after="75" w:line="240" w:lineRule="atLeast"/>
        <w:ind w:left="4320"/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</w:pPr>
      <w:proofErr w:type="spellStart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>Registar</w:t>
      </w:r>
      <w:proofErr w:type="spellEnd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 xml:space="preserve"> in Ophthalmology St Thomas &amp; </w:t>
      </w:r>
      <w:proofErr w:type="spellStart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>King</w:t>
      </w:r>
      <w:proofErr w:type="gramStart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>;s</w:t>
      </w:r>
      <w:proofErr w:type="spellEnd"/>
      <w:proofErr w:type="gramEnd"/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 xml:space="preserve"> College Hospital, London</w:t>
      </w:r>
    </w:p>
    <w:p w:rsidR="00610107" w:rsidRPr="00610107" w:rsidRDefault="00610107" w:rsidP="00610107">
      <w:pPr>
        <w:pStyle w:val="a"/>
        <w:shd w:val="clear" w:color="auto" w:fill="FFFFFF"/>
        <w:spacing w:after="75" w:line="240" w:lineRule="atLeast"/>
        <w:ind w:left="4320"/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</w:pPr>
      <w:r w:rsidRPr="00610107">
        <w:rPr>
          <w:rFonts w:ascii="Tahoma" w:eastAsia="Times New Roman" w:hAnsi="Tahoma" w:cs="Tahoma"/>
          <w:b/>
          <w:color w:val="365F91" w:themeColor="accent1" w:themeShade="BF"/>
          <w:sz w:val="18"/>
          <w:szCs w:val="18"/>
          <w:lang w:val="en-GB" w:eastAsia="el-GR"/>
        </w:rPr>
        <w:t>Resident in Ophthalmology, South Thames rotation, London</w:t>
      </w:r>
    </w:p>
    <w:p w:rsidR="001C3CC2" w:rsidRDefault="00BF6219">
      <w:pPr>
        <w:pStyle w:val="a"/>
        <w:shd w:val="clear" w:color="auto" w:fill="FFFFFF"/>
        <w:spacing w:after="0" w:line="240" w:lineRule="auto"/>
        <w:rPr>
          <w:rStyle w:val="a0"/>
          <w:rFonts w:ascii="Tahoma" w:hAnsi="Tahoma" w:cs="Tahoma"/>
          <w:b/>
          <w:bCs/>
          <w:color w:val="4F81BD"/>
          <w:sz w:val="18"/>
          <w:szCs w:val="18"/>
          <w:lang w:val="en-US"/>
        </w:rPr>
      </w:pPr>
      <w:r>
        <w:rPr>
          <w:rStyle w:val="a0"/>
          <w:rFonts w:ascii="Tahoma" w:hAnsi="Tahoma" w:cs="Tahoma"/>
          <w:b/>
          <w:bCs/>
          <w:color w:val="4F81BD"/>
          <w:sz w:val="18"/>
          <w:szCs w:val="18"/>
          <w:lang w:val="en-US"/>
        </w:rPr>
        <w:t>Education Experience</w:t>
      </w:r>
    </w:p>
    <w:p w:rsidR="00610107" w:rsidRPr="00093614" w:rsidRDefault="00610107" w:rsidP="00610107">
      <w:pPr>
        <w:pStyle w:val="afstyle"/>
        <w:ind w:left="2160"/>
        <w:rPr>
          <w:rFonts w:ascii="Times New Roman" w:hAnsi="Times New Roman"/>
          <w:color w:val="365F91" w:themeColor="accent1" w:themeShade="BF"/>
          <w:sz w:val="24"/>
        </w:rPr>
      </w:pPr>
      <w:r w:rsidRPr="00093614">
        <w:rPr>
          <w:rFonts w:ascii="Times New Roman" w:hAnsi="Times New Roman"/>
          <w:color w:val="365F91" w:themeColor="accent1" w:themeShade="BF"/>
          <w:sz w:val="24"/>
        </w:rPr>
        <w:t xml:space="preserve">Examiner in ophthalmology </w:t>
      </w:r>
      <w:proofErr w:type="gramStart"/>
      <w:r w:rsidRPr="00093614">
        <w:rPr>
          <w:rFonts w:ascii="Times New Roman" w:hAnsi="Times New Roman"/>
          <w:color w:val="365F91" w:themeColor="accent1" w:themeShade="BF"/>
          <w:sz w:val="24"/>
        </w:rPr>
        <w:t>for  Guy’s</w:t>
      </w:r>
      <w:proofErr w:type="gramEnd"/>
      <w:r w:rsidRPr="00093614">
        <w:rPr>
          <w:rFonts w:ascii="Times New Roman" w:hAnsi="Times New Roman"/>
          <w:color w:val="365F91" w:themeColor="accent1" w:themeShade="BF"/>
          <w:sz w:val="24"/>
        </w:rPr>
        <w:t xml:space="preserve"> and St Thomas’ Med</w:t>
      </w:r>
      <w:r w:rsidRPr="00093614">
        <w:rPr>
          <w:rFonts w:ascii="Times New Roman" w:hAnsi="Times New Roman"/>
          <w:color w:val="365F91" w:themeColor="accent1" w:themeShade="BF"/>
          <w:sz w:val="24"/>
        </w:rPr>
        <w:t>i</w:t>
      </w:r>
      <w:r w:rsidRPr="00093614">
        <w:rPr>
          <w:rFonts w:ascii="Times New Roman" w:hAnsi="Times New Roman"/>
          <w:color w:val="365F91" w:themeColor="accent1" w:themeShade="BF"/>
          <w:sz w:val="24"/>
        </w:rPr>
        <w:t>cal School, London , UK. (June 2003)</w:t>
      </w:r>
    </w:p>
    <w:p w:rsidR="00610107" w:rsidRPr="00093614" w:rsidRDefault="00610107" w:rsidP="00610107">
      <w:pPr>
        <w:pStyle w:val="afstyle"/>
        <w:ind w:left="2160"/>
        <w:rPr>
          <w:rFonts w:ascii="Times New Roman" w:hAnsi="Times New Roman"/>
          <w:color w:val="365F91" w:themeColor="accent1" w:themeShade="BF"/>
          <w:sz w:val="24"/>
        </w:rPr>
      </w:pPr>
      <w:proofErr w:type="gramStart"/>
      <w:r w:rsidRPr="00093614">
        <w:rPr>
          <w:rFonts w:ascii="Times New Roman" w:hAnsi="Times New Roman"/>
          <w:color w:val="365F91" w:themeColor="accent1" w:themeShade="BF"/>
          <w:sz w:val="24"/>
        </w:rPr>
        <w:t>Training of optometrists and A&amp;E doctors in ophthalmic eme</w:t>
      </w:r>
      <w:r w:rsidRPr="00093614">
        <w:rPr>
          <w:rFonts w:ascii="Times New Roman" w:hAnsi="Times New Roman"/>
          <w:color w:val="365F91" w:themeColor="accent1" w:themeShade="BF"/>
          <w:sz w:val="24"/>
        </w:rPr>
        <w:t>r</w:t>
      </w:r>
      <w:r w:rsidRPr="00093614">
        <w:rPr>
          <w:rFonts w:ascii="Times New Roman" w:hAnsi="Times New Roman"/>
          <w:color w:val="365F91" w:themeColor="accent1" w:themeShade="BF"/>
          <w:sz w:val="24"/>
        </w:rPr>
        <w:t>gencies.</w:t>
      </w:r>
      <w:proofErr w:type="gramEnd"/>
      <w:r w:rsidRPr="00093614">
        <w:rPr>
          <w:rFonts w:ascii="Times New Roman" w:hAnsi="Times New Roman"/>
          <w:color w:val="365F91" w:themeColor="accent1" w:themeShade="BF"/>
          <w:sz w:val="24"/>
        </w:rPr>
        <w:t xml:space="preserve"> </w:t>
      </w:r>
      <w:r w:rsidRPr="00093614">
        <w:rPr>
          <w:rFonts w:ascii="Times New Roman" w:hAnsi="Times New Roman"/>
          <w:color w:val="365F91" w:themeColor="accent1" w:themeShade="BF"/>
          <w:sz w:val="24"/>
          <w:lang w:val="el-GR"/>
        </w:rPr>
        <w:t>Κ</w:t>
      </w:r>
      <w:proofErr w:type="spellStart"/>
      <w:r w:rsidRPr="00093614">
        <w:rPr>
          <w:rFonts w:ascii="Times New Roman" w:hAnsi="Times New Roman"/>
          <w:color w:val="365F91" w:themeColor="accent1" w:themeShade="BF"/>
          <w:sz w:val="24"/>
        </w:rPr>
        <w:t>ing’s</w:t>
      </w:r>
      <w:proofErr w:type="spellEnd"/>
      <w:r w:rsidRPr="00093614">
        <w:rPr>
          <w:rFonts w:ascii="Times New Roman" w:hAnsi="Times New Roman"/>
          <w:color w:val="365F91" w:themeColor="accent1" w:themeShade="BF"/>
          <w:sz w:val="24"/>
        </w:rPr>
        <w:t xml:space="preserve"> College Hospital, London, UK.</w:t>
      </w:r>
    </w:p>
    <w:p w:rsidR="00093614" w:rsidRPr="00093614" w:rsidRDefault="00093614" w:rsidP="00610107">
      <w:pPr>
        <w:pStyle w:val="afstyle"/>
        <w:ind w:left="2160"/>
        <w:rPr>
          <w:rFonts w:ascii="Times New Roman" w:hAnsi="Times New Roman"/>
          <w:color w:val="365F91" w:themeColor="accent1" w:themeShade="BF"/>
          <w:sz w:val="24"/>
        </w:rPr>
      </w:pPr>
      <w:r w:rsidRPr="00093614">
        <w:rPr>
          <w:rFonts w:ascii="Times New Roman" w:hAnsi="Times New Roman"/>
          <w:color w:val="365F91" w:themeColor="accent1" w:themeShade="BF"/>
          <w:sz w:val="24"/>
        </w:rPr>
        <w:t>Trainer of Ophthalmologists in various clinical courses and wet labs</w:t>
      </w:r>
    </w:p>
    <w:p w:rsidR="00610107" w:rsidRPr="009B7218" w:rsidRDefault="00610107">
      <w:pPr>
        <w:pStyle w:val="a"/>
        <w:shd w:val="clear" w:color="auto" w:fill="FFFFFF"/>
        <w:spacing w:after="0" w:line="240" w:lineRule="auto"/>
        <w:rPr>
          <w:lang w:val="en-US"/>
        </w:rPr>
      </w:pPr>
    </w:p>
    <w:p w:rsidR="001C3CC2" w:rsidRDefault="001C3CC2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Pr="009B7218" w:rsidRDefault="00BF6219">
      <w:pPr>
        <w:pStyle w:val="a"/>
        <w:shd w:val="clear" w:color="auto" w:fill="FFFFFF"/>
        <w:spacing w:after="0" w:line="240" w:lineRule="auto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Clinical and Research Interest</w:t>
      </w:r>
    </w:p>
    <w:p w:rsidR="001C3CC2" w:rsidRDefault="001C3CC2">
      <w:pPr>
        <w:pStyle w:val="a"/>
        <w:shd w:val="clear" w:color="auto" w:fill="FFFFFF"/>
        <w:spacing w:after="75" w:line="240" w:lineRule="atLeast"/>
        <w:ind w:left="360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Pr="00F55993" w:rsidRDefault="00BF6219" w:rsidP="00093614">
      <w:pPr>
        <w:pStyle w:val="a"/>
        <w:shd w:val="clear" w:color="auto" w:fill="FFFFFF"/>
        <w:spacing w:after="75" w:line="240" w:lineRule="atLeast"/>
        <w:ind w:left="2160" w:hanging="2160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US" w:eastAsia="el-GR"/>
        </w:rPr>
        <w:t>Clinical Interest</w:t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>:</w:t>
      </w:r>
      <w:r w:rsidR="00093614"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ab/>
        <w:t xml:space="preserve">cataract and refractive surgery, glaucoma, </w:t>
      </w:r>
      <w:proofErr w:type="spellStart"/>
      <w:r w:rsidR="00093614"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>neuro</w:t>
      </w:r>
      <w:proofErr w:type="spellEnd"/>
      <w:r w:rsidR="00093614"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>-ophthalmology, regenerative medicine</w:t>
      </w: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br/>
        <w:t xml:space="preserve">  </w:t>
      </w:r>
    </w:p>
    <w:p w:rsidR="001C3CC2" w:rsidRPr="00F55993" w:rsidRDefault="00BF6219">
      <w:pPr>
        <w:pStyle w:val="a1"/>
        <w:shd w:val="clear" w:color="auto" w:fill="FFFFFF"/>
        <w:spacing w:after="75" w:line="240" w:lineRule="atLeast"/>
        <w:ind w:left="0"/>
        <w:rPr>
          <w:lang w:val="en-US"/>
        </w:rPr>
      </w:pP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lastRenderedPageBreak/>
        <w:br/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US" w:eastAsia="el-GR"/>
        </w:rPr>
        <w:t>Research Interest</w:t>
      </w:r>
      <w:r>
        <w:rPr>
          <w:rStyle w:val="a0"/>
          <w:rFonts w:ascii="Tahoma" w:eastAsia="Times New Roman" w:hAnsi="Tahoma" w:cs="Tahoma"/>
          <w:b/>
          <w:bCs/>
          <w:color w:val="333333"/>
          <w:sz w:val="18"/>
          <w:szCs w:val="18"/>
          <w:lang w:val="en-GB" w:eastAsia="el-GR"/>
        </w:rPr>
        <w:t>:</w:t>
      </w:r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t xml:space="preserve">  </w:t>
      </w:r>
      <w:r w:rsidR="00093614">
        <w:rPr>
          <w:rStyle w:val="a0"/>
          <w:rFonts w:ascii="Tahoma" w:eastAsia="Times New Roman" w:hAnsi="Tahoma" w:cs="Tahoma"/>
          <w:color w:val="333333"/>
          <w:sz w:val="18"/>
          <w:szCs w:val="18"/>
          <w:lang w:val="en-GB" w:eastAsia="el-GR"/>
        </w:rPr>
        <w:tab/>
        <w:t>refractive cataract surgery, glaucoma research</w:t>
      </w:r>
    </w:p>
    <w:p w:rsidR="001C3CC2" w:rsidRDefault="001C3CC2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Pr="00F55993" w:rsidRDefault="001C3CC2">
      <w:pPr>
        <w:pStyle w:val="a1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</w:p>
    <w:p w:rsidR="00093614" w:rsidRPr="00F55993" w:rsidRDefault="00093614" w:rsidP="00093614">
      <w:pPr>
        <w:rPr>
          <w:lang w:val="en-US"/>
        </w:rPr>
      </w:pPr>
    </w:p>
    <w:p w:rsidR="00093614" w:rsidRDefault="00093614" w:rsidP="00093614">
      <w:pPr>
        <w:numPr>
          <w:ilvl w:val="0"/>
          <w:numId w:val="5"/>
        </w:numPr>
        <w:autoSpaceDN/>
        <w:spacing w:after="0" w:line="240" w:lineRule="auto"/>
        <w:textAlignment w:val="auto"/>
      </w:pPr>
      <w:r w:rsidRPr="00F55993">
        <w:rPr>
          <w:b/>
          <w:lang w:val="en-US"/>
        </w:rPr>
        <w:t xml:space="preserve">Patsoura E., </w:t>
      </w:r>
      <w:r w:rsidRPr="00F55993">
        <w:rPr>
          <w:lang w:val="en-US"/>
        </w:rPr>
        <w:t xml:space="preserve">Butcher JM.: “Comments on Leeds protocol for the treatment of Acute Angle Closure Glaucoma”. </w:t>
      </w:r>
      <w:proofErr w:type="spellStart"/>
      <w:r>
        <w:t>Correspondence</w:t>
      </w:r>
      <w:proofErr w:type="spellEnd"/>
      <w:r>
        <w:t xml:space="preserve">, </w:t>
      </w:r>
      <w:proofErr w:type="spellStart"/>
      <w:r>
        <w:t>Eye</w:t>
      </w:r>
      <w:proofErr w:type="spellEnd"/>
      <w:r>
        <w:t xml:space="preserve">: </w:t>
      </w:r>
      <w:r>
        <w:rPr>
          <w:lang w:val="en-US"/>
        </w:rPr>
        <w:t>July</w:t>
      </w:r>
      <w:r>
        <w:t>2 000, (411-412).</w:t>
      </w:r>
    </w:p>
    <w:p w:rsidR="00093614" w:rsidRDefault="00093614" w:rsidP="00093614">
      <w:pPr>
        <w:ind w:left="2160" w:hanging="2160"/>
      </w:pPr>
    </w:p>
    <w:p w:rsidR="00093614" w:rsidRDefault="00093614" w:rsidP="00093614">
      <w:pPr>
        <w:numPr>
          <w:ilvl w:val="0"/>
          <w:numId w:val="4"/>
        </w:numPr>
        <w:autoSpaceDN/>
        <w:spacing w:after="0" w:line="240" w:lineRule="auto"/>
        <w:jc w:val="both"/>
        <w:textAlignment w:val="auto"/>
      </w:pPr>
      <w:r w:rsidRPr="00F55993">
        <w:rPr>
          <w:lang w:val="en-US"/>
        </w:rPr>
        <w:t>Musadiq M.,</w:t>
      </w:r>
      <w:r w:rsidRPr="00F55993">
        <w:rPr>
          <w:b/>
          <w:lang w:val="en-US"/>
        </w:rPr>
        <w:t xml:space="preserve"> Patsoura E.</w:t>
      </w:r>
      <w:proofErr w:type="gramStart"/>
      <w:r w:rsidRPr="00F55993">
        <w:rPr>
          <w:lang w:val="en-US"/>
        </w:rPr>
        <w:t>,Yang</w:t>
      </w:r>
      <w:proofErr w:type="gramEnd"/>
      <w:r w:rsidRPr="00F55993">
        <w:rPr>
          <w:lang w:val="en-US"/>
        </w:rPr>
        <w:t xml:space="preserve"> Y. C. “Measurements on linear dimension of fundal landmarks on fundus photographs: agreement between analogue and digital systems.” </w:t>
      </w:r>
      <w:proofErr w:type="spellStart"/>
      <w:r>
        <w:t>Eye</w:t>
      </w:r>
      <w:proofErr w:type="spellEnd"/>
      <w:r>
        <w:t xml:space="preserve">: </w:t>
      </w:r>
      <w:r>
        <w:rPr>
          <w:lang w:val="en-US"/>
        </w:rPr>
        <w:t>July</w:t>
      </w:r>
      <w:r>
        <w:t xml:space="preserve"> 2003, (619-622)</w:t>
      </w:r>
    </w:p>
    <w:p w:rsidR="00093614" w:rsidRDefault="00093614" w:rsidP="00093614">
      <w:pPr>
        <w:ind w:left="2160"/>
        <w:jc w:val="both"/>
      </w:pPr>
    </w:p>
    <w:p w:rsidR="00093614" w:rsidRDefault="00093614" w:rsidP="00093614">
      <w:pPr>
        <w:ind w:left="2880"/>
        <w:jc w:val="both"/>
      </w:pPr>
    </w:p>
    <w:p w:rsidR="00093614" w:rsidRPr="00093614" w:rsidRDefault="00093614" w:rsidP="00093614">
      <w:pPr>
        <w:autoSpaceDN/>
        <w:spacing w:after="0" w:line="240" w:lineRule="auto"/>
        <w:jc w:val="both"/>
        <w:textAlignment w:val="auto"/>
        <w:rPr>
          <w:rStyle w:val="a0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Recent Publications </w:t>
      </w:r>
    </w:p>
    <w:p w:rsidR="00093614" w:rsidRDefault="00093614" w:rsidP="00093614">
      <w:pPr>
        <w:autoSpaceDN/>
        <w:spacing w:after="0" w:line="240" w:lineRule="auto"/>
        <w:ind w:left="2520"/>
        <w:jc w:val="both"/>
        <w:textAlignment w:val="auto"/>
      </w:pPr>
    </w:p>
    <w:p w:rsidR="00093614" w:rsidRPr="00093614" w:rsidRDefault="00093614" w:rsidP="00093614">
      <w:pPr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rStyle w:val="a0"/>
        </w:rPr>
      </w:pPr>
      <w:r w:rsidRPr="00F55993">
        <w:rPr>
          <w:lang w:val="en-US"/>
        </w:rPr>
        <w:t xml:space="preserve">Patsoura E. Preoperative assessment for Multifocal IOL implantation. </w:t>
      </w:r>
      <w:proofErr w:type="spellStart"/>
      <w:r>
        <w:t>Cataract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Refractive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Feb</w:t>
      </w:r>
      <w:proofErr w:type="spellEnd"/>
      <w:r>
        <w:t xml:space="preserve"> 2012 </w:t>
      </w:r>
      <w:proofErr w:type="spellStart"/>
      <w:r>
        <w:t>Vol</w:t>
      </w:r>
      <w:proofErr w:type="spellEnd"/>
      <w:r>
        <w:t xml:space="preserve"> 7, </w:t>
      </w:r>
      <w:proofErr w:type="spellStart"/>
      <w:r>
        <w:t>No</w:t>
      </w:r>
      <w:proofErr w:type="spellEnd"/>
      <w:r>
        <w:t xml:space="preserve"> 2.</w:t>
      </w:r>
    </w:p>
    <w:p w:rsidR="00093614" w:rsidRDefault="00093614" w:rsidP="00093614">
      <w:pPr>
        <w:numPr>
          <w:ilvl w:val="0"/>
          <w:numId w:val="3"/>
        </w:numPr>
        <w:autoSpaceDN/>
        <w:spacing w:after="0" w:line="240" w:lineRule="auto"/>
        <w:jc w:val="both"/>
        <w:textAlignment w:val="auto"/>
      </w:pPr>
      <w:r w:rsidRPr="00F55993">
        <w:rPr>
          <w:lang w:val="en-US"/>
        </w:rPr>
        <w:t xml:space="preserve">Patsoura E, Georgaras Sp. Use of Multifocal Intraocular lenses as a low vision aid.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cataract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refractive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2012.</w:t>
      </w:r>
    </w:p>
    <w:p w:rsidR="00093614" w:rsidRDefault="00093614" w:rsidP="00093614">
      <w:pPr>
        <w:pStyle w:val="ListParagraph"/>
        <w:numPr>
          <w:ilvl w:val="0"/>
          <w:numId w:val="6"/>
        </w:numPr>
        <w:autoSpaceDN/>
        <w:spacing w:after="0" w:line="240" w:lineRule="auto"/>
        <w:jc w:val="both"/>
        <w:textAlignment w:val="auto"/>
      </w:pPr>
      <w:r w:rsidRPr="00F55993">
        <w:rPr>
          <w:lang w:val="en-US"/>
        </w:rPr>
        <w:t xml:space="preserve">Patsoura E, Metaxaki I, Georgaras Sp.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cataract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glaucoma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Ophthalmologica</w:t>
      </w:r>
      <w:proofErr w:type="spellEnd"/>
      <w:r>
        <w:t xml:space="preserve"> </w:t>
      </w:r>
      <w:proofErr w:type="spellStart"/>
      <w:r>
        <w:t>Serbia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2014</w:t>
      </w:r>
    </w:p>
    <w:p w:rsidR="00093614" w:rsidRPr="00F55993" w:rsidRDefault="00093614" w:rsidP="00093614">
      <w:pPr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lang w:val="en-US"/>
        </w:rPr>
      </w:pPr>
      <w:r w:rsidRPr="00F55993">
        <w:rPr>
          <w:lang w:val="en-US"/>
        </w:rPr>
        <w:t xml:space="preserve">Patsoura E. Cataract surgery in eyes with autoimmume uveitis. Greek Ophthalmic Surgery News. Sep 2014 Issue      </w:t>
      </w:r>
    </w:p>
    <w:p w:rsidR="00093614" w:rsidRDefault="00093614" w:rsidP="00093614">
      <w:pPr>
        <w:numPr>
          <w:ilvl w:val="0"/>
          <w:numId w:val="3"/>
        </w:numPr>
        <w:autoSpaceDN/>
        <w:spacing w:after="0" w:line="240" w:lineRule="auto"/>
        <w:jc w:val="both"/>
        <w:textAlignment w:val="auto"/>
      </w:pPr>
      <w:r w:rsidRPr="00F55993">
        <w:rPr>
          <w:lang w:val="en-US"/>
        </w:rPr>
        <w:t xml:space="preserve">O’ Brart D., Patsoura E., Jaycock P, Marshall J. Excimer laser photorefractive Keratectomy for hyperopia: 7.5 years of follow up.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refractive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cataract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Nov</w:t>
      </w:r>
      <w:proofErr w:type="spellEnd"/>
      <w:r>
        <w:t xml:space="preserve"> 2005.</w:t>
      </w:r>
    </w:p>
    <w:p w:rsidR="00093614" w:rsidRDefault="00093614" w:rsidP="00093614">
      <w:pPr>
        <w:pStyle w:val="a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1C3CC2" w:rsidRDefault="001C3CC2">
      <w:pPr>
        <w:pStyle w:val="a"/>
        <w:shd w:val="clear" w:color="auto" w:fill="FFFFFF"/>
        <w:spacing w:after="75" w:line="240" w:lineRule="atLeast"/>
        <w:rPr>
          <w:rFonts w:ascii="Tahoma" w:eastAsia="Times New Roman" w:hAnsi="Tahoma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Pr="00F55993" w:rsidRDefault="00BF6219" w:rsidP="00093614">
      <w:pPr>
        <w:pStyle w:val="a"/>
        <w:shd w:val="clear" w:color="auto" w:fill="FFFFFF"/>
        <w:spacing w:after="75" w:line="240" w:lineRule="atLeast"/>
        <w:ind w:left="2160" w:hanging="2160"/>
        <w:rPr>
          <w:lang w:val="en-US"/>
        </w:rPr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Contact Details</w:t>
      </w:r>
      <w:r w:rsidR="00093614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 xml:space="preserve">Elisabeth </w:t>
      </w:r>
      <w:proofErr w:type="spellStart"/>
      <w:r w:rsidR="00093614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Patsoura</w:t>
      </w:r>
      <w:proofErr w:type="spellEnd"/>
      <w:r w:rsidR="00093614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 xml:space="preserve">, MD, </w:t>
      </w:r>
      <w:proofErr w:type="spellStart"/>
      <w:r w:rsidR="00093614"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MRCOphth</w:t>
      </w:r>
      <w:proofErr w:type="spellEnd"/>
      <w:r>
        <w:rPr>
          <w:rStyle w:val="a0"/>
          <w:rFonts w:ascii="Tahoma" w:eastAsia="Times New Roman" w:hAnsi="Tahoma" w:cs="Tahoma"/>
          <w:color w:val="333333"/>
          <w:sz w:val="18"/>
          <w:szCs w:val="18"/>
          <w:lang w:val="en-US" w:eastAsia="el-GR"/>
        </w:rPr>
        <w:br/>
      </w:r>
      <w:r w:rsidR="00564D1B" w:rsidRPr="00F55993">
        <w:rPr>
          <w:lang w:val="en-US"/>
        </w:rPr>
        <w:t>Ygeia Hospital Athens</w:t>
      </w:r>
    </w:p>
    <w:p w:rsidR="00564D1B" w:rsidRDefault="00564D1B" w:rsidP="00093614">
      <w:pPr>
        <w:pStyle w:val="a"/>
        <w:shd w:val="clear" w:color="auto" w:fill="FFFFFF"/>
        <w:spacing w:after="75" w:line="240" w:lineRule="atLeast"/>
        <w:ind w:left="2160" w:hanging="2160"/>
      </w:pPr>
      <w:r>
        <w:rPr>
          <w:rStyle w:val="a0"/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ab/>
        <w:t>0030 210 6867890</w:t>
      </w:r>
      <w:bookmarkStart w:id="0" w:name="_GoBack"/>
      <w:bookmarkEnd w:id="0"/>
    </w:p>
    <w:p w:rsidR="001C3CC2" w:rsidRDefault="001C3CC2">
      <w:pPr>
        <w:pStyle w:val="a"/>
        <w:rPr>
          <w:lang w:val="en-US"/>
        </w:rPr>
      </w:pPr>
    </w:p>
    <w:sectPr w:rsidR="001C3CC2" w:rsidSect="001C3CC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97" w:rsidRDefault="00366F97" w:rsidP="001C3CC2">
      <w:pPr>
        <w:spacing w:after="0" w:line="240" w:lineRule="auto"/>
      </w:pPr>
      <w:r>
        <w:separator/>
      </w:r>
    </w:p>
  </w:endnote>
  <w:endnote w:type="continuationSeparator" w:id="0">
    <w:p w:rsidR="00366F97" w:rsidRDefault="00366F97" w:rsidP="001C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97" w:rsidRDefault="00366F97" w:rsidP="001C3CC2">
      <w:pPr>
        <w:spacing w:after="0" w:line="240" w:lineRule="auto"/>
      </w:pPr>
      <w:r w:rsidRPr="001C3CC2">
        <w:rPr>
          <w:color w:val="000000"/>
        </w:rPr>
        <w:separator/>
      </w:r>
    </w:p>
  </w:footnote>
  <w:footnote w:type="continuationSeparator" w:id="0">
    <w:p w:rsidR="00366F97" w:rsidRDefault="00366F97" w:rsidP="001C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A2"/>
    <w:multiLevelType w:val="hybridMultilevel"/>
    <w:tmpl w:val="C53E858E"/>
    <w:lvl w:ilvl="0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1CD252B"/>
    <w:multiLevelType w:val="hybridMultilevel"/>
    <w:tmpl w:val="3F60D3D6"/>
    <w:lvl w:ilvl="0" w:tplc="040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ECE54B4"/>
    <w:multiLevelType w:val="hybridMultilevel"/>
    <w:tmpl w:val="6A4EC3BE"/>
    <w:lvl w:ilvl="0" w:tplc="040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4C1A4A90"/>
    <w:multiLevelType w:val="hybridMultilevel"/>
    <w:tmpl w:val="98D0FCE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D5E62C7"/>
    <w:multiLevelType w:val="hybridMultilevel"/>
    <w:tmpl w:val="80467600"/>
    <w:lvl w:ilvl="0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D724131"/>
    <w:multiLevelType w:val="multilevel"/>
    <w:tmpl w:val="873A3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C2"/>
    <w:rsid w:val="00093614"/>
    <w:rsid w:val="001C3CC2"/>
    <w:rsid w:val="00366F97"/>
    <w:rsid w:val="00465EF6"/>
    <w:rsid w:val="00564D1B"/>
    <w:rsid w:val="00610107"/>
    <w:rsid w:val="009B7218"/>
    <w:rsid w:val="00A07904"/>
    <w:rsid w:val="00A5021C"/>
    <w:rsid w:val="00AF6FF1"/>
    <w:rsid w:val="00BF6219"/>
    <w:rsid w:val="00F5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3CC2"/>
  </w:style>
  <w:style w:type="paragraph" w:styleId="Heading1">
    <w:name w:val="heading 1"/>
    <w:basedOn w:val="Normal"/>
    <w:next w:val="Normal"/>
    <w:link w:val="Heading1Char"/>
    <w:qFormat/>
    <w:rsid w:val="00093614"/>
    <w:pPr>
      <w:keepNext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rsid w:val="001C3CC2"/>
    <w:pPr>
      <w:suppressAutoHyphens/>
    </w:pPr>
  </w:style>
  <w:style w:type="character" w:customStyle="1" w:styleId="a0">
    <w:name w:val="Προεπιλεγμένη γραμματοσειρά"/>
    <w:rsid w:val="001C3CC2"/>
  </w:style>
  <w:style w:type="paragraph" w:customStyle="1" w:styleId="a1">
    <w:name w:val="Παράγραφος λίστας"/>
    <w:basedOn w:val="a"/>
    <w:rsid w:val="001C3CC2"/>
    <w:pPr>
      <w:ind w:left="720"/>
    </w:pPr>
  </w:style>
  <w:style w:type="paragraph" w:customStyle="1" w:styleId="a2">
    <w:name w:val="Κείμενο πλαισίου"/>
    <w:basedOn w:val="a"/>
    <w:rsid w:val="001C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1C3CC2"/>
    <w:rPr>
      <w:rFonts w:ascii="Tahoma" w:hAnsi="Tahoma" w:cs="Tahoma"/>
      <w:sz w:val="16"/>
      <w:szCs w:val="16"/>
    </w:rPr>
  </w:style>
  <w:style w:type="paragraph" w:customStyle="1" w:styleId="afstyle">
    <w:name w:val="afstyle"/>
    <w:basedOn w:val="Normal"/>
    <w:rsid w:val="00610107"/>
    <w:pPr>
      <w:autoSpaceDN/>
      <w:spacing w:before="60" w:after="60" w:line="240" w:lineRule="auto"/>
      <w:textAlignment w:val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93614"/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93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3CC2"/>
  </w:style>
  <w:style w:type="paragraph" w:styleId="Heading1">
    <w:name w:val="heading 1"/>
    <w:basedOn w:val="Normal"/>
    <w:next w:val="Normal"/>
    <w:link w:val="Heading1Char"/>
    <w:qFormat/>
    <w:rsid w:val="00093614"/>
    <w:pPr>
      <w:keepNext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rsid w:val="001C3CC2"/>
    <w:pPr>
      <w:suppressAutoHyphens/>
    </w:pPr>
  </w:style>
  <w:style w:type="character" w:customStyle="1" w:styleId="a0">
    <w:name w:val="Προεπιλεγμένη γραμματοσειρά"/>
    <w:rsid w:val="001C3CC2"/>
  </w:style>
  <w:style w:type="paragraph" w:customStyle="1" w:styleId="a1">
    <w:name w:val="Παράγραφος λίστας"/>
    <w:basedOn w:val="a"/>
    <w:rsid w:val="001C3CC2"/>
    <w:pPr>
      <w:ind w:left="720"/>
    </w:pPr>
  </w:style>
  <w:style w:type="paragraph" w:customStyle="1" w:styleId="a2">
    <w:name w:val="Κείμενο πλαισίου"/>
    <w:basedOn w:val="a"/>
    <w:rsid w:val="001C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1C3CC2"/>
    <w:rPr>
      <w:rFonts w:ascii="Tahoma" w:hAnsi="Tahoma" w:cs="Tahoma"/>
      <w:sz w:val="16"/>
      <w:szCs w:val="16"/>
    </w:rPr>
  </w:style>
  <w:style w:type="paragraph" w:customStyle="1" w:styleId="afstyle">
    <w:name w:val="afstyle"/>
    <w:basedOn w:val="Normal"/>
    <w:rsid w:val="00610107"/>
    <w:pPr>
      <w:autoSpaceDN/>
      <w:spacing w:before="60" w:after="60" w:line="240" w:lineRule="auto"/>
      <w:textAlignment w:val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93614"/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93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2244</Characters>
  <Application>Microsoft Office Word</Application>
  <DocSecurity>0</DocSecurity>
  <Lines>18</Lines>
  <Paragraphs>5</Paragraphs>
  <ScaleCrop>false</ScaleCrop>
  <Company>Praxilla Group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Scientific</dc:creator>
  <cp:lastModifiedBy>User</cp:lastModifiedBy>
  <cp:revision>2</cp:revision>
  <cp:lastPrinted>2014-06-29T21:22:00Z</cp:lastPrinted>
  <dcterms:created xsi:type="dcterms:W3CDTF">2016-03-29T08:07:00Z</dcterms:created>
  <dcterms:modified xsi:type="dcterms:W3CDTF">2016-03-29T08:07:00Z</dcterms:modified>
</cp:coreProperties>
</file>